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E7B" w:rsidRDefault="006C44E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6C44E9" w:rsidRPr="006C44E9" w:rsidRDefault="006C44E9" w:rsidP="006C44E9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6C44E9">
        <w:rPr>
          <w:rFonts w:ascii="方正小标宋简体" w:eastAsia="方正小标宋简体" w:hint="eastAsia"/>
          <w:sz w:val="44"/>
          <w:szCs w:val="44"/>
        </w:rPr>
        <w:t>落实减费降</w:t>
      </w:r>
      <w:proofErr w:type="gramStart"/>
      <w:r w:rsidRPr="006C44E9">
        <w:rPr>
          <w:rFonts w:ascii="方正小标宋简体" w:eastAsia="方正小标宋简体" w:hint="eastAsia"/>
          <w:sz w:val="44"/>
          <w:szCs w:val="44"/>
        </w:rPr>
        <w:t>费政策</w:t>
      </w:r>
      <w:proofErr w:type="gramEnd"/>
      <w:r w:rsidRPr="006C44E9">
        <w:rPr>
          <w:rFonts w:ascii="方正小标宋简体" w:eastAsia="方正小标宋简体" w:hint="eastAsia"/>
          <w:sz w:val="44"/>
          <w:szCs w:val="44"/>
        </w:rPr>
        <w:t>“八不准”</w:t>
      </w:r>
    </w:p>
    <w:p w:rsidR="006C44E9" w:rsidRDefault="006C44E9">
      <w:pPr>
        <w:rPr>
          <w:rFonts w:ascii="仿宋_GB2312" w:eastAsia="仿宋_GB2312" w:hint="eastAsia"/>
          <w:sz w:val="32"/>
          <w:szCs w:val="32"/>
        </w:rPr>
      </w:pPr>
    </w:p>
    <w:p w:rsidR="006C44E9" w:rsidRDefault="006C44E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1、中省市已经取消、停征、免征的收费项目，不得再征收；</w:t>
      </w:r>
    </w:p>
    <w:p w:rsidR="006C44E9" w:rsidRDefault="006C44E9" w:rsidP="006C44E9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2、已经降低收费标准的项目，按照规定时间执行到位，不得搞变通；</w:t>
      </w:r>
    </w:p>
    <w:p w:rsidR="006C44E9" w:rsidRDefault="006C44E9" w:rsidP="006C44E9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3、严格实行收费目录清单制度，目录清单之外的行政事业性收费和政府性基金，一律不得征收；</w:t>
      </w:r>
    </w:p>
    <w:p w:rsidR="006C44E9" w:rsidRDefault="006C44E9" w:rsidP="006C44E9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4、不得以社会保险费费率降低、保费收入减少为名，影响退休人员养老金待遇领取；</w:t>
      </w:r>
    </w:p>
    <w:p w:rsidR="006C44E9" w:rsidRDefault="006C44E9" w:rsidP="006C44E9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5、不得违规将现有或者已经取消的行政审批事项转为中介服务并收费；</w:t>
      </w:r>
    </w:p>
    <w:p w:rsidR="006C44E9" w:rsidRDefault="006C44E9" w:rsidP="006C44E9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6、不得将已经明确取消的行政审批前置中介服务事项，实行政府定价管理并收费；</w:t>
      </w:r>
    </w:p>
    <w:p w:rsidR="006C44E9" w:rsidRDefault="006C44E9" w:rsidP="006C44E9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7、国家机关职责范围内的公务活动不得变无偿为有偿收费，不得开展与本部门行政审批相关的中介服务；</w:t>
      </w:r>
    </w:p>
    <w:p w:rsidR="006C44E9" w:rsidRPr="006C44E9" w:rsidRDefault="006C44E9" w:rsidP="006C44E9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8、不得利用行政职能、垄断地位指定服务、强制服务并收费或只收费不服务。</w:t>
      </w:r>
    </w:p>
    <w:p w:rsidR="006C44E9" w:rsidRPr="006C44E9" w:rsidRDefault="006C44E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sectPr w:rsidR="006C44E9" w:rsidRPr="006C44E9" w:rsidSect="006C44E9">
      <w:pgSz w:w="11906" w:h="16838"/>
      <w:pgMar w:top="1588" w:right="141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44E9"/>
    <w:rsid w:val="00075E7B"/>
    <w:rsid w:val="006C44E9"/>
    <w:rsid w:val="00B4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278</Characters>
  <Application>Microsoft Office Word</Application>
  <DocSecurity>0</DocSecurity>
  <Lines>2</Lines>
  <Paragraphs>1</Paragraphs>
  <ScaleCrop>false</ScaleCrop>
  <Company>52flin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2019-06-13T06:35:00Z</dcterms:created>
  <dcterms:modified xsi:type="dcterms:W3CDTF">2019-06-13T06:47:00Z</dcterms:modified>
</cp:coreProperties>
</file>