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30C" w:rsidRDefault="00F1330C" w:rsidP="002E02DE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F1330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渭教基〔</w:t>
      </w:r>
      <w:r w:rsidRPr="00F1330C">
        <w:rPr>
          <w:rFonts w:ascii="黑体" w:eastAsia="黑体" w:hAnsi="黑体" w:cs="宋体"/>
          <w:color w:val="000000"/>
          <w:kern w:val="0"/>
          <w:sz w:val="36"/>
          <w:szCs w:val="36"/>
        </w:rPr>
        <w:t>2019〕61号</w:t>
      </w:r>
      <w:bookmarkStart w:id="0" w:name="_GoBack"/>
      <w:bookmarkEnd w:id="0"/>
    </w:p>
    <w:p w:rsidR="002E02DE" w:rsidRPr="002E02DE" w:rsidRDefault="002E02DE" w:rsidP="002E02DE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2E02D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渭南市教育局</w:t>
      </w:r>
      <w:r w:rsidRPr="002E02D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br/>
        <w:t>关于开展2019年基础教育教学成果</w:t>
      </w:r>
      <w:r w:rsidRPr="002E02D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br/>
        <w:t>评选工作的通知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各县市区教育局，局属有关单位：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了全面贯彻落实《国家中长期教育改革和发展规划纲要》精神，激励广大教师和管理、研究人员进一步开展基础教育研究与教学实验，发现和培育典型经验和好的做法，促进成果的交流、共享与推广应用，增强我市基础教育教学成果在全省的竞争力和影响力，不断推动我市基础教育的改革发展，市教育局决定，在全市范围开展基础教育教学成果评选工作。现将有关事项通知如下：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一、申报范围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全市中小学、幼儿园、特殊教育学校、研究机构、电教机构、教师进修学校、学术团体和其他社会组织、教师及其他个人，均可申报基础教育教学成果。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二、成果内容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础教育教学成果内容包括：德育、课程、教学、教学评价、课程与教学资源建设等方面。这些内容可以是综合性的，也可以在某些方面有所侧重。成果内容要反映我市基础教育教学改革与实践探索的重大成果，必须直接对教学过程本身进行变革，接受教学实践的检验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中小学教材暂不列入基础教育教学成果评选范围。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三、评选形式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采用省市时间错位方式，择优</w:t>
      </w:r>
      <w:proofErr w:type="gramStart"/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推荐省</w:t>
      </w:r>
      <w:proofErr w:type="gramEnd"/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教育厅，以参加省厅评选。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四、成果要求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方向性。成果必须符合国家教育方针政策，以立德树人为基本导向，体现时代精神和素质教育的核心理念，围绕基础教育教学重点难点问题进行实践探索，突出学生社会责任感、创新精神和实践能力的培养，强调学生活泼、主动地全面发展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（二）科学性。成果必须遵循学生身心发展和教育教学规律，关注学生个性差异，探索过程完整、方法严谨，经过实践检验，结果呈现客观、真实。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（三）创新性。成果必须围绕解决基础教育教学过程中的实际问题，创造性地提出科学的思路、方法和措施，认识深刻，见解独到，易于操作，具有显著的创新点和特色。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（四）实效性。成果必须经过4年以上实践检验，对于实现培养目标、提高教学水平和教育质量效果显著，产生了广泛而积极的影响，至今仍在教育教学中发挥示范引领作用。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五、申报主体要求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（一）个人申报市级基础教育教学成果，应当主持并直接参与成果的研究和实践过程，并做出主要贡献。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（二）单位申报市级基础教育教学成果，该成果应当体现单位意志，由单位主持成果的研究和实践过程。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（三）教学成果由两个以上单位或者个人共同完成的，由共同完成单位或个人联合申报。完成单位或个人跨地区、跨部门的，应</w:t>
      </w:r>
      <w:proofErr w:type="gramStart"/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向成果</w:t>
      </w:r>
      <w:proofErr w:type="gramEnd"/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主持单位或主持人所在县市区级教育行政部门提出申请。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（四）退休人员申报基础教育教学成果，必须一直从事基础教育教学改革实践探索，至今没有间断，其成果仍在教育教学中发挥示范引领作用。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六、申报材料要求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各县市区报送的每一项教学成果均须认真准备如下材料：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（一）按要求认真填写《渭南市2019年基础教育教学成果申报表》（见</w:t>
      </w:r>
      <w:hyperlink r:id="rId4" w:history="1">
        <w:r w:rsidRPr="002E02DE">
          <w:rPr>
            <w:rFonts w:ascii="仿宋" w:eastAsia="仿宋" w:hAnsi="仿宋" w:cs="宋体" w:hint="eastAsia"/>
            <w:color w:val="FF0000"/>
            <w:kern w:val="0"/>
            <w:sz w:val="32"/>
            <w:szCs w:val="32"/>
            <w:u w:val="single"/>
          </w:rPr>
          <w:t>附件1</w:t>
        </w:r>
      </w:hyperlink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（二）撰写成果报告，重在反映成果主要内容和实践检验过程，字数不超过8000字。内容具体包括四个部分：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1.问题的提出；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2.解决问题的过程与方法；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3.成果的主要内容；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4.效果与反思。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（三）支撑成果的其它文字材料，如论文、案例等，总字数不超过1万字。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（四）成果获奖证书复印件。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（五）教学成果中如含视频材料，按AVI、MPEG、MOV等格式制作，其播放时间不超过20分钟。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上述（一）—（三）</w:t>
      </w:r>
      <w:proofErr w:type="gramStart"/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项文字</w:t>
      </w:r>
      <w:proofErr w:type="gramEnd"/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材料，要用计算机录入（小四字体；第三项支撑材料也可提供成果发表刊物复印件），并转录为PDF格式文件，不得剪贴。需签字的必须亲笔签名。同时，使用A4纸打印，双面印刷，竖装。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上述（一）—（四）</w:t>
      </w:r>
      <w:proofErr w:type="gramStart"/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项须提交</w:t>
      </w:r>
      <w:proofErr w:type="gramEnd"/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纸质及电子版材料。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上述（一）—（五）项应制成申报材料CD-R光盘1张（不超过500M）。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七、成果推荐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（一）请各县市区、学校，认真组织逐级评选，保证推荐成果的质量和水平。市级也将组织评审，择优推荐上报陕西省教育科学研究院。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（二）各县市区、学校基础教育教学成果的推荐，由一线教师主持（含中小学校长、幼儿园园长）和中小学幼儿园主持完成的成果不少于推荐总数的60%。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八、成果报送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（一）每项成果《申报表》、成果报告、支撑成果的其它文字材料、获奖证书复印件，按照顺序装订成册（不需</w:t>
      </w: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封面、目录），一式5份，装牛皮纸袋。一项成果装一个牛皮纸袋，同时将每项成果CD-R光盘1张装牛皮纸袋，在纸袋正面贴上所附材料明细表（见</w:t>
      </w:r>
      <w:hyperlink r:id="rId5" w:history="1">
        <w:r w:rsidRPr="002E02DE">
          <w:rPr>
            <w:rFonts w:ascii="仿宋" w:eastAsia="仿宋" w:hAnsi="仿宋" w:cs="宋体" w:hint="eastAsia"/>
            <w:color w:val="FF0000"/>
            <w:kern w:val="0"/>
            <w:sz w:val="32"/>
            <w:szCs w:val="32"/>
            <w:u w:val="single"/>
          </w:rPr>
          <w:t>附件2</w:t>
        </w:r>
      </w:hyperlink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（二）每项成果申报材料，经过学校、县市区逐级评选、审核后，统一报送渭南市教育研究所。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（三）市直单位将推荐成果报送市教研所参加联评。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（四）县市区、学校成果汇总表（见</w:t>
      </w:r>
      <w:hyperlink r:id="rId6" w:history="1">
        <w:r w:rsidRPr="002E02DE">
          <w:rPr>
            <w:rFonts w:ascii="仿宋" w:eastAsia="仿宋" w:hAnsi="仿宋" w:cs="宋体" w:hint="eastAsia"/>
            <w:color w:val="FF0000"/>
            <w:kern w:val="0"/>
            <w:sz w:val="32"/>
            <w:szCs w:val="32"/>
            <w:u w:val="single"/>
          </w:rPr>
          <w:t>附件3</w:t>
        </w:r>
      </w:hyperlink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）与成果材料一并报送，成果汇总表要加盖公章同时发送电子版。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（五）报送时间：2019年9月30日之前，逾期不予受理。所有报送的成果材料均不退还，请自行留底。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九、有关要求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凡弄虚作假、剽窃他人教学成果者，取消成果获奖资格，通报全市，并给予严肃处理，3年内不得申报市级成果评选。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 系 人：肖 洁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联系方式：15191386106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电子邮箱：wnsjyszhs@163.com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渭南市教育局</w:t>
      </w:r>
    </w:p>
    <w:p w:rsidR="002E02DE" w:rsidRPr="002E02DE" w:rsidRDefault="002E02DE" w:rsidP="002E02DE">
      <w:pPr>
        <w:widowControl/>
        <w:shd w:val="clear" w:color="auto" w:fill="FFFFFF"/>
        <w:spacing w:line="510" w:lineRule="atLeast"/>
        <w:ind w:firstLine="48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2019年9月3日</w:t>
      </w:r>
    </w:p>
    <w:p w:rsidR="001F5BB2" w:rsidRDefault="001F5BB2"/>
    <w:sectPr w:rsidR="001F5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DE"/>
    <w:rsid w:val="001F5BB2"/>
    <w:rsid w:val="002E02DE"/>
    <w:rsid w:val="00F1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7A6F"/>
  <w15:chartTrackingRefBased/>
  <w15:docId w15:val="{A31139B5-5498-45E7-9C86-F66C7E19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yj.weinan.gov.cn/UploadFiles/wybs1/2019/9/201994193043.docx" TargetMode="External"/><Relationship Id="rId5" Type="http://schemas.openxmlformats.org/officeDocument/2006/relationships/hyperlink" Target="http://jyj.weinan.gov.cn/UploadFiles/wybs1/2019/9/201994193019.docx" TargetMode="External"/><Relationship Id="rId4" Type="http://schemas.openxmlformats.org/officeDocument/2006/relationships/hyperlink" Target="http://jyj.weinan.gov.cn/UploadFiles/wybs1/2019/9/2019941928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ltgzt</dc:creator>
  <cp:keywords/>
  <dc:description/>
  <cp:lastModifiedBy>ltgzt</cp:lastModifiedBy>
  <cp:revision>3</cp:revision>
  <dcterms:created xsi:type="dcterms:W3CDTF">2019-09-05T02:49:00Z</dcterms:created>
  <dcterms:modified xsi:type="dcterms:W3CDTF">2019-09-05T03:24:00Z</dcterms:modified>
</cp:coreProperties>
</file>