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FA" w:rsidRPr="00E81B19" w:rsidRDefault="007C45FA" w:rsidP="007C45FA">
      <w:pPr>
        <w:rPr>
          <w:rFonts w:asciiTheme="minorEastAsia" w:hAnsiTheme="minorEastAsia" w:cs="Times New Roman"/>
          <w:bCs/>
          <w:sz w:val="32"/>
          <w:szCs w:val="32"/>
        </w:rPr>
      </w:pPr>
      <w:r w:rsidRPr="00E81B19">
        <w:rPr>
          <w:rFonts w:asciiTheme="minorEastAsia" w:hAnsiTheme="minorEastAsia" w:cs="Times New Roman" w:hint="eastAsia"/>
          <w:bCs/>
          <w:sz w:val="32"/>
          <w:szCs w:val="32"/>
        </w:rPr>
        <w:t>附件1</w:t>
      </w:r>
    </w:p>
    <w:p w:rsidR="007C45FA" w:rsidRPr="00E81B19" w:rsidRDefault="007C45FA" w:rsidP="007C45FA">
      <w:pPr>
        <w:jc w:val="center"/>
        <w:rPr>
          <w:rFonts w:ascii="黑体" w:eastAsia="黑体" w:hAnsi="Calibri" w:cs="Times New Roman"/>
          <w:bCs/>
          <w:sz w:val="36"/>
          <w:szCs w:val="36"/>
        </w:rPr>
      </w:pPr>
      <w:r w:rsidRPr="00E81B19">
        <w:rPr>
          <w:rFonts w:ascii="黑体" w:eastAsia="黑体" w:hAnsi="Calibri" w:cs="Times New Roman" w:hint="eastAsia"/>
          <w:bCs/>
          <w:sz w:val="36"/>
          <w:szCs w:val="36"/>
        </w:rPr>
        <w:t>蒲城县专业技术人员年度量化考核汇总表</w:t>
      </w:r>
    </w:p>
    <w:p w:rsidR="007C45FA" w:rsidRPr="00E81B19" w:rsidRDefault="007C45FA" w:rsidP="007C45FA">
      <w:pPr>
        <w:jc w:val="left"/>
        <w:rPr>
          <w:rFonts w:ascii="仿宋_GB2312" w:eastAsia="仿宋_GB2312" w:hAnsi="Calibri" w:cs="Times New Roman"/>
          <w:sz w:val="32"/>
          <w:szCs w:val="32"/>
        </w:rPr>
      </w:pPr>
      <w:r w:rsidRPr="00E81B19">
        <w:rPr>
          <w:rFonts w:ascii="仿宋_GB2312" w:eastAsia="仿宋_GB2312" w:hAnsi="Calibri" w:cs="Times New Roman" w:hint="eastAsia"/>
          <w:sz w:val="32"/>
          <w:szCs w:val="32"/>
        </w:rPr>
        <w:t>单位：</w:t>
      </w:r>
      <w:r w:rsidRPr="00E81B19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</w:t>
      </w:r>
      <w:r w:rsidRPr="00E81B19">
        <w:rPr>
          <w:rFonts w:ascii="仿宋_GB2312" w:eastAsia="仿宋_GB2312" w:hAnsi="Calibri" w:cs="Times New Roman" w:hint="eastAsia"/>
          <w:sz w:val="32"/>
          <w:szCs w:val="32"/>
        </w:rPr>
        <w:t xml:space="preserve">     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</w:t>
      </w:r>
      <w:r w:rsidRPr="00E81B19">
        <w:rPr>
          <w:rFonts w:ascii="仿宋_GB2312" w:eastAsia="仿宋_GB2312" w:hAnsi="Calibri" w:cs="Times New Roman" w:hint="eastAsia"/>
          <w:sz w:val="32"/>
          <w:szCs w:val="32"/>
          <w:u w:val="single"/>
        </w:rPr>
        <w:t>20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>20</w:t>
      </w:r>
      <w:r w:rsidRPr="00E81B19">
        <w:rPr>
          <w:rFonts w:ascii="仿宋_GB2312" w:eastAsia="仿宋_GB2312" w:hAnsi="Calibri" w:cs="Times New Roman" w:hint="eastAsia"/>
          <w:sz w:val="32"/>
          <w:szCs w:val="32"/>
        </w:rPr>
        <w:t>至</w:t>
      </w:r>
      <w:r w:rsidRPr="00E81B19">
        <w:rPr>
          <w:rFonts w:ascii="仿宋_GB2312" w:eastAsia="仿宋_GB2312" w:hAnsi="Calibri" w:cs="Times New Roman" w:hint="eastAsia"/>
          <w:sz w:val="32"/>
          <w:szCs w:val="32"/>
          <w:u w:val="single"/>
        </w:rPr>
        <w:t>20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>21</w:t>
      </w:r>
      <w:r w:rsidRPr="00E81B19">
        <w:rPr>
          <w:rFonts w:ascii="仿宋_GB2312" w:eastAsia="仿宋_GB2312" w:hAnsi="Calibri" w:cs="Times New Roman" w:hint="eastAsia"/>
          <w:sz w:val="32"/>
          <w:szCs w:val="32"/>
        </w:rPr>
        <w:t>学年度</w:t>
      </w: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871"/>
        <w:gridCol w:w="1217"/>
        <w:gridCol w:w="1303"/>
        <w:gridCol w:w="1218"/>
        <w:gridCol w:w="1568"/>
        <w:gridCol w:w="1450"/>
      </w:tblGrid>
      <w:tr w:rsidR="007C45FA" w:rsidRPr="00E81B19" w:rsidTr="001C337F">
        <w:tc>
          <w:tcPr>
            <w:tcW w:w="1217" w:type="dxa"/>
            <w:vAlign w:val="center"/>
          </w:tcPr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871" w:type="dxa"/>
            <w:vAlign w:val="center"/>
          </w:tcPr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217" w:type="dxa"/>
            <w:vAlign w:val="center"/>
          </w:tcPr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出生</w:t>
            </w:r>
          </w:p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年月</w:t>
            </w:r>
          </w:p>
        </w:tc>
        <w:tc>
          <w:tcPr>
            <w:tcW w:w="1303" w:type="dxa"/>
            <w:vAlign w:val="center"/>
          </w:tcPr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工作</w:t>
            </w:r>
          </w:p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1218" w:type="dxa"/>
            <w:vAlign w:val="center"/>
          </w:tcPr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学历</w:t>
            </w:r>
          </w:p>
        </w:tc>
        <w:tc>
          <w:tcPr>
            <w:tcW w:w="1568" w:type="dxa"/>
            <w:vAlign w:val="center"/>
          </w:tcPr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职称及任职时间</w:t>
            </w:r>
          </w:p>
        </w:tc>
        <w:tc>
          <w:tcPr>
            <w:tcW w:w="1450" w:type="dxa"/>
            <w:vAlign w:val="center"/>
          </w:tcPr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考核</w:t>
            </w:r>
          </w:p>
          <w:p w:rsidR="007C45FA" w:rsidRPr="00E81B19" w:rsidRDefault="007C45FA" w:rsidP="001C337F">
            <w:pPr>
              <w:spacing w:line="48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81B19">
              <w:rPr>
                <w:rFonts w:ascii="仿宋_GB2312" w:eastAsia="仿宋_GB2312" w:hAnsi="Calibri" w:cs="Times New Roman" w:hint="eastAsia"/>
                <w:sz w:val="32"/>
                <w:szCs w:val="32"/>
              </w:rPr>
              <w:t>结果</w:t>
            </w: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7C45FA" w:rsidTr="001C337F"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71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1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450" w:type="dxa"/>
            <w:vAlign w:val="center"/>
          </w:tcPr>
          <w:p w:rsidR="007C45FA" w:rsidRDefault="007C45FA" w:rsidP="001C337F">
            <w:pPr>
              <w:jc w:val="center"/>
              <w:rPr>
                <w:rFonts w:ascii="Calibri" w:eastAsia="宋体" w:hAnsi="Calibri" w:cs="Times New Roman"/>
                <w:sz w:val="28"/>
              </w:rPr>
            </w:pPr>
          </w:p>
        </w:tc>
      </w:tr>
    </w:tbl>
    <w:p w:rsidR="007C45FA" w:rsidRPr="00E81B19" w:rsidRDefault="007C45FA" w:rsidP="007C45FA">
      <w:pPr>
        <w:spacing w:line="460" w:lineRule="exact"/>
        <w:rPr>
          <w:rFonts w:ascii="楷体_GB2312" w:eastAsia="楷体_GB2312" w:hAnsi="Calibri" w:cs="Times New Roman"/>
          <w:sz w:val="28"/>
        </w:rPr>
      </w:pPr>
      <w:r w:rsidRPr="00E81B19">
        <w:rPr>
          <w:rFonts w:ascii="楷体_GB2312" w:eastAsia="楷体_GB2312" w:hAnsi="Calibri" w:cs="Times New Roman" w:hint="eastAsia"/>
          <w:sz w:val="28"/>
        </w:rPr>
        <w:t>注：1、此表分</w:t>
      </w:r>
      <w:r>
        <w:rPr>
          <w:rFonts w:ascii="楷体_GB2312" w:eastAsia="楷体_GB2312" w:hAnsi="Calibri" w:cs="Times New Roman" w:hint="eastAsia"/>
          <w:sz w:val="28"/>
        </w:rPr>
        <w:t>正高、高级、一级、二级、三级五</w:t>
      </w:r>
      <w:r w:rsidRPr="00E81B19">
        <w:rPr>
          <w:rFonts w:ascii="楷体_GB2312" w:eastAsia="楷体_GB2312" w:hAnsi="Calibri" w:cs="Times New Roman" w:hint="eastAsia"/>
          <w:sz w:val="28"/>
        </w:rPr>
        <w:t>类填报。</w:t>
      </w:r>
      <w:bookmarkStart w:id="0" w:name="_GoBack"/>
      <w:bookmarkEnd w:id="0"/>
    </w:p>
    <w:p w:rsidR="007C45FA" w:rsidRPr="00E81B19" w:rsidRDefault="007C45FA" w:rsidP="007C45FA">
      <w:pPr>
        <w:spacing w:line="460" w:lineRule="exact"/>
        <w:ind w:firstLineChars="221" w:firstLine="619"/>
        <w:rPr>
          <w:rFonts w:ascii="楷体_GB2312" w:eastAsia="楷体_GB2312" w:hAnsi="Calibri" w:cs="Times New Roman"/>
          <w:sz w:val="28"/>
        </w:rPr>
      </w:pPr>
      <w:r w:rsidRPr="00E81B19">
        <w:rPr>
          <w:rFonts w:ascii="楷体_GB2312" w:eastAsia="楷体_GB2312" w:hAnsi="Calibri" w:cs="Times New Roman" w:hint="eastAsia"/>
          <w:sz w:val="28"/>
        </w:rPr>
        <w:t>2</w:t>
      </w:r>
      <w:r>
        <w:rPr>
          <w:rFonts w:ascii="楷体_GB2312" w:eastAsia="楷体_GB2312" w:hAnsi="Calibri" w:cs="Times New Roman" w:hint="eastAsia"/>
          <w:sz w:val="28"/>
        </w:rPr>
        <w:t>、每级别先集中填写优秀人员，</w:t>
      </w:r>
      <w:r w:rsidRPr="00E81B19">
        <w:rPr>
          <w:rFonts w:ascii="楷体_GB2312" w:eastAsia="楷体_GB2312" w:hAnsi="Calibri" w:cs="Times New Roman" w:hint="eastAsia"/>
          <w:sz w:val="28"/>
        </w:rPr>
        <w:t>考核为称职的人员另起一页填报。</w:t>
      </w:r>
    </w:p>
    <w:p w:rsidR="007C45FA" w:rsidRPr="00E81B19" w:rsidRDefault="007C45FA" w:rsidP="007C45FA">
      <w:pPr>
        <w:spacing w:line="460" w:lineRule="exact"/>
        <w:ind w:firstLineChars="221" w:firstLine="619"/>
        <w:rPr>
          <w:rFonts w:ascii="楷体_GB2312" w:eastAsia="楷体_GB2312" w:hAnsi="Calibri" w:cs="Times New Roman"/>
          <w:sz w:val="28"/>
        </w:rPr>
      </w:pPr>
      <w:r w:rsidRPr="00E81B19">
        <w:rPr>
          <w:rFonts w:ascii="楷体_GB2312" w:eastAsia="楷体_GB2312" w:hAnsi="Calibri" w:cs="Times New Roman" w:hint="eastAsia"/>
          <w:sz w:val="28"/>
        </w:rPr>
        <w:t>3、此表一式二份，与考核表一起交县教育局备案。</w:t>
      </w:r>
    </w:p>
    <w:p w:rsidR="007C45FA" w:rsidRPr="00E81B19" w:rsidRDefault="007C45FA" w:rsidP="007C45FA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E81B19">
        <w:rPr>
          <w:rFonts w:asciiTheme="majorEastAsia" w:eastAsiaTheme="majorEastAsia" w:hAnsiTheme="majorEastAsia" w:hint="eastAsia"/>
          <w:bCs/>
          <w:sz w:val="32"/>
          <w:szCs w:val="32"/>
        </w:rPr>
        <w:t>附件2</w:t>
      </w:r>
    </w:p>
    <w:p w:rsidR="007C45FA" w:rsidRPr="00E81B19" w:rsidRDefault="007C45FA" w:rsidP="007C45FA">
      <w:pPr>
        <w:jc w:val="center"/>
        <w:rPr>
          <w:rFonts w:ascii="黑体" w:eastAsia="黑体" w:hAnsi="黑体"/>
          <w:bCs/>
          <w:sz w:val="36"/>
          <w:szCs w:val="36"/>
        </w:rPr>
      </w:pPr>
      <w:r w:rsidRPr="00E81B19">
        <w:rPr>
          <w:rFonts w:ascii="黑体" w:eastAsia="黑体" w:hAnsi="黑体" w:hint="eastAsia"/>
          <w:bCs/>
          <w:sz w:val="36"/>
          <w:szCs w:val="36"/>
          <w:u w:val="single"/>
        </w:rPr>
        <w:lastRenderedPageBreak/>
        <w:t xml:space="preserve">         </w:t>
      </w:r>
      <w:r w:rsidRPr="00E81B19">
        <w:rPr>
          <w:rFonts w:ascii="黑体" w:eastAsia="黑体" w:hAnsi="黑体" w:hint="eastAsia"/>
          <w:bCs/>
          <w:sz w:val="36"/>
          <w:szCs w:val="36"/>
        </w:rPr>
        <w:t>（学校）专业技术人员</w:t>
      </w:r>
    </w:p>
    <w:p w:rsidR="007C45FA" w:rsidRPr="00E81B19" w:rsidRDefault="007C45FA" w:rsidP="007C45FA">
      <w:pPr>
        <w:jc w:val="center"/>
        <w:rPr>
          <w:rFonts w:ascii="黑体" w:eastAsia="黑体" w:hAnsi="黑体"/>
          <w:bCs/>
          <w:sz w:val="36"/>
          <w:szCs w:val="36"/>
        </w:rPr>
      </w:pPr>
      <w:r w:rsidRPr="00E81B19">
        <w:rPr>
          <w:rFonts w:ascii="黑体" w:eastAsia="黑体" w:hAnsi="黑体" w:hint="eastAsia"/>
          <w:bCs/>
          <w:sz w:val="36"/>
          <w:szCs w:val="36"/>
        </w:rPr>
        <w:t>20</w:t>
      </w:r>
      <w:r>
        <w:rPr>
          <w:rFonts w:ascii="黑体" w:eastAsia="黑体" w:hAnsi="黑体" w:hint="eastAsia"/>
          <w:bCs/>
          <w:sz w:val="36"/>
          <w:szCs w:val="36"/>
        </w:rPr>
        <w:t>20</w:t>
      </w:r>
      <w:r w:rsidRPr="00E81B19">
        <w:rPr>
          <w:rFonts w:ascii="黑体" w:eastAsia="黑体" w:hAnsi="黑体" w:hint="eastAsia"/>
          <w:bCs/>
          <w:sz w:val="36"/>
          <w:szCs w:val="36"/>
        </w:rPr>
        <w:t>至20</w:t>
      </w:r>
      <w:r>
        <w:rPr>
          <w:rFonts w:ascii="黑体" w:eastAsia="黑体" w:hAnsi="黑体" w:hint="eastAsia"/>
          <w:bCs/>
          <w:sz w:val="36"/>
          <w:szCs w:val="36"/>
        </w:rPr>
        <w:t>21</w:t>
      </w:r>
      <w:r w:rsidRPr="00E81B19">
        <w:rPr>
          <w:rFonts w:ascii="黑体" w:eastAsia="黑体" w:hAnsi="黑体" w:hint="eastAsia"/>
          <w:bCs/>
          <w:sz w:val="36"/>
          <w:szCs w:val="36"/>
        </w:rPr>
        <w:t>学年度量化考核优秀人员表</w:t>
      </w:r>
    </w:p>
    <w:p w:rsidR="007C45FA" w:rsidRDefault="007C45FA" w:rsidP="007C45FA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7C45FA" w:rsidRPr="00E81B19" w:rsidRDefault="007C45FA" w:rsidP="007C45FA">
      <w:pPr>
        <w:spacing w:line="460" w:lineRule="exact"/>
        <w:rPr>
          <w:rFonts w:ascii="仿宋_GB2312" w:eastAsia="仿宋_GB2312" w:hAnsi="宋体"/>
          <w:sz w:val="32"/>
          <w:szCs w:val="32"/>
        </w:rPr>
      </w:pPr>
      <w:r w:rsidRPr="00F12A78">
        <w:rPr>
          <w:rFonts w:ascii="仿宋_GB2312" w:eastAsia="仿宋_GB2312" w:hint="eastAsia"/>
          <w:sz w:val="32"/>
          <w:szCs w:val="32"/>
        </w:rPr>
        <w:t>正高</w:t>
      </w:r>
      <w:r w:rsidRPr="00E81B19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81B19">
        <w:rPr>
          <w:rFonts w:ascii="仿宋_GB2312" w:eastAsia="仿宋_GB2312" w:hAnsi="宋体" w:hint="eastAsia"/>
          <w:sz w:val="32"/>
          <w:szCs w:val="32"/>
        </w:rPr>
        <w:t xml:space="preserve">ХХХ   ХХХ  ХХХ   ХХХ   ХХХ </w:t>
      </w:r>
    </w:p>
    <w:p w:rsidR="007C45FA" w:rsidRDefault="007C45FA" w:rsidP="007C45FA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7C45FA" w:rsidRPr="00E81B19" w:rsidRDefault="007C45FA" w:rsidP="007C45FA">
      <w:pPr>
        <w:spacing w:line="460" w:lineRule="exact"/>
        <w:rPr>
          <w:rFonts w:ascii="仿宋_GB2312" w:eastAsia="仿宋_GB2312" w:hAnsi="宋体"/>
          <w:sz w:val="32"/>
          <w:szCs w:val="32"/>
        </w:rPr>
      </w:pPr>
      <w:r w:rsidRPr="00E81B19">
        <w:rPr>
          <w:rFonts w:ascii="仿宋_GB2312" w:eastAsia="仿宋_GB2312" w:hint="eastAsia"/>
          <w:sz w:val="32"/>
          <w:szCs w:val="32"/>
        </w:rPr>
        <w:t xml:space="preserve">高级：  </w:t>
      </w:r>
      <w:r w:rsidRPr="00E81B19">
        <w:rPr>
          <w:rFonts w:ascii="仿宋_GB2312" w:eastAsia="仿宋_GB2312" w:hAnsi="宋体" w:hint="eastAsia"/>
          <w:sz w:val="32"/>
          <w:szCs w:val="32"/>
        </w:rPr>
        <w:t xml:space="preserve">ХХХ   ХХХ  ХХХ   ХХХ   ХХХ </w:t>
      </w:r>
    </w:p>
    <w:p w:rsidR="007C45FA" w:rsidRPr="00E81B19" w:rsidRDefault="007C45FA" w:rsidP="007C45FA">
      <w:pPr>
        <w:spacing w:line="460" w:lineRule="exact"/>
        <w:ind w:firstLine="480"/>
        <w:rPr>
          <w:rFonts w:ascii="仿宋_GB2312" w:eastAsia="仿宋_GB2312" w:hAnsi="宋体"/>
          <w:sz w:val="32"/>
          <w:szCs w:val="32"/>
        </w:rPr>
      </w:pPr>
    </w:p>
    <w:p w:rsidR="007C45FA" w:rsidRPr="00E81B19" w:rsidRDefault="007C45FA" w:rsidP="007C45FA">
      <w:pPr>
        <w:spacing w:line="460" w:lineRule="exact"/>
        <w:rPr>
          <w:rFonts w:ascii="仿宋_GB2312" w:eastAsia="仿宋_GB2312" w:hAnsi="宋体"/>
          <w:sz w:val="32"/>
          <w:szCs w:val="32"/>
        </w:rPr>
      </w:pPr>
      <w:r w:rsidRPr="00E81B19">
        <w:rPr>
          <w:rFonts w:ascii="仿宋_GB2312" w:eastAsia="仿宋_GB2312" w:hAnsi="宋体" w:hint="eastAsia"/>
          <w:sz w:val="32"/>
          <w:szCs w:val="32"/>
        </w:rPr>
        <w:t xml:space="preserve">一级：  ХХХ   ХХХ  ХХХ   ХХХ   ХХХ </w:t>
      </w:r>
    </w:p>
    <w:p w:rsidR="007C45FA" w:rsidRPr="00E81B19" w:rsidRDefault="007C45FA" w:rsidP="007C45FA">
      <w:pPr>
        <w:spacing w:line="46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E81B19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C45FA" w:rsidRPr="00E81B19" w:rsidRDefault="007C45FA" w:rsidP="007C45FA">
      <w:pPr>
        <w:spacing w:line="460" w:lineRule="exact"/>
        <w:rPr>
          <w:rFonts w:ascii="仿宋_GB2312" w:eastAsia="仿宋_GB2312" w:hAnsi="宋体"/>
          <w:sz w:val="32"/>
          <w:szCs w:val="32"/>
        </w:rPr>
      </w:pPr>
      <w:r w:rsidRPr="00E81B19">
        <w:rPr>
          <w:rFonts w:ascii="仿宋_GB2312" w:eastAsia="仿宋_GB2312" w:hAnsi="宋体" w:hint="eastAsia"/>
          <w:sz w:val="32"/>
          <w:szCs w:val="32"/>
        </w:rPr>
        <w:t>二级：  ХХХ   ХХХ  ХХХ   ХХХ   ХХХ</w:t>
      </w:r>
    </w:p>
    <w:p w:rsidR="007C45FA" w:rsidRPr="00E81B19" w:rsidRDefault="007C45FA" w:rsidP="007C45FA">
      <w:pPr>
        <w:spacing w:line="46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E81B19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C45FA" w:rsidRPr="00E81B19" w:rsidRDefault="007C45FA" w:rsidP="007C45FA">
      <w:pPr>
        <w:spacing w:line="460" w:lineRule="exact"/>
        <w:rPr>
          <w:rFonts w:ascii="仿宋_GB2312" w:eastAsia="仿宋_GB2312" w:hAnsi="宋体"/>
          <w:sz w:val="32"/>
          <w:szCs w:val="32"/>
        </w:rPr>
      </w:pPr>
      <w:r w:rsidRPr="00E81B19">
        <w:rPr>
          <w:rFonts w:ascii="仿宋_GB2312" w:eastAsia="仿宋_GB2312" w:hAnsi="宋体" w:hint="eastAsia"/>
          <w:sz w:val="32"/>
          <w:szCs w:val="32"/>
        </w:rPr>
        <w:t xml:space="preserve">三级：  ХХХ   ХХХ  ХХХ   ХХХ   ХХХ </w:t>
      </w:r>
    </w:p>
    <w:p w:rsidR="007C45FA" w:rsidRPr="00E81B19" w:rsidRDefault="007C45FA" w:rsidP="007C45F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A08FB" w:rsidRPr="007C45FA" w:rsidRDefault="000A08FB"/>
    <w:sectPr w:rsidR="000A08FB" w:rsidRPr="007C45FA" w:rsidSect="007C45F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FA"/>
    <w:rsid w:val="000A08FB"/>
    <w:rsid w:val="007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E34F"/>
  <w15:chartTrackingRefBased/>
  <w15:docId w15:val="{3F527913-F8B8-42E1-A476-95536C3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2021-06-29T06:44:00Z</dcterms:created>
  <dcterms:modified xsi:type="dcterms:W3CDTF">2021-06-29T06:45:00Z</dcterms:modified>
</cp:coreProperties>
</file>