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3" w:rsidRDefault="00B25183" w:rsidP="00B25183">
      <w:pPr>
        <w:widowControl/>
        <w:spacing w:line="56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B25183" w:rsidRDefault="00B25183" w:rsidP="00B25183">
      <w:pPr>
        <w:widowControl/>
        <w:spacing w:line="2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15015" w:type="dxa"/>
        <w:jc w:val="center"/>
        <w:tblLook w:val="0000" w:firstRow="0" w:lastRow="0" w:firstColumn="0" w:lastColumn="0" w:noHBand="0" w:noVBand="0"/>
      </w:tblPr>
      <w:tblGrid>
        <w:gridCol w:w="500"/>
        <w:gridCol w:w="1759"/>
        <w:gridCol w:w="709"/>
        <w:gridCol w:w="1000"/>
        <w:gridCol w:w="1500"/>
        <w:gridCol w:w="6860"/>
        <w:gridCol w:w="480"/>
        <w:gridCol w:w="540"/>
        <w:gridCol w:w="460"/>
        <w:gridCol w:w="540"/>
        <w:gridCol w:w="667"/>
      </w:tblGrid>
      <w:tr w:rsidR="00B25183" w:rsidTr="00032115">
        <w:trPr>
          <w:trHeight w:val="462"/>
          <w:tblHeader/>
          <w:jc w:val="center"/>
        </w:trPr>
        <w:tc>
          <w:tcPr>
            <w:tcW w:w="150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183" w:rsidRPr="0090532C" w:rsidRDefault="00B25183" w:rsidP="00032115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90532C">
              <w:rPr>
                <w:rFonts w:ascii="方正小标宋简体" w:eastAsia="方正小标宋简体" w:hAnsi="仿宋" w:cs="仿宋" w:hint="eastAsia"/>
                <w:color w:val="000000"/>
                <w:kern w:val="0"/>
                <w:sz w:val="44"/>
                <w:szCs w:val="44"/>
              </w:rPr>
              <w:t>蒲城县2021年义务教育学校服务区划分及学位设置</w:t>
            </w:r>
            <w:bookmarkEnd w:id="0"/>
          </w:p>
        </w:tc>
      </w:tr>
      <w:tr w:rsidR="00B25183" w:rsidTr="00032115">
        <w:trPr>
          <w:trHeight w:val="342"/>
          <w:tblHeader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  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办学性质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办学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类型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 域</w: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服 务 区 范 围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预设班级及学位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25183" w:rsidTr="00032115">
        <w:trPr>
          <w:trHeight w:val="315"/>
          <w:tblHeader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一年级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5183" w:rsidTr="00032115">
        <w:trPr>
          <w:trHeight w:val="533"/>
          <w:tblHeader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班数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25183" w:rsidTr="0003211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北关小学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青年路以东、延安街以北、迎宾路以西的尧山路社区、北关社区；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县人大、武装部，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原北关村4组、5组。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尧山小学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福随花园南路以南、铁路以东、延安街以北的达仁社区、重泉路社区；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红旗街以北、西胜利路以西、漫泉路以东的达仁社区、重泉路社区（不含阳光丽景小区）。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东槐院小学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南塔社区、西府社区；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漫泉路以西、延安街以南、铁路以东的达仁社区、重泉路社区及阳光丽景小区。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9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南街小学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关帝社区、人民路社区；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红旗路以南、仁义巷以西、东风街以北的东街社区、朝阳路社区、古镇社区、延安路社区；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文汇苑、县政府、检察院、政协。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东街小学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长虹路以西与长乐街以北的东街社区、朝阳路社区；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红旗街以南、迎宾路以西、解放路以东的古镇社区、延安路社区、关帝社区、人民路社区。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古镇小学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迎宾路以东、东风街以北、长安路以南、东环路以西的古镇社区、延安路社区；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红旗街以北、迎宾路以西的古镇社区、延安路社区。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祥塬小学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祥塬村、祥塬社区、黄家村；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东环路以东的古镇社区、延安路社区；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长虹路以东、东风街以南、长乐街以北的东街社区、朝阳路社区；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双酒小学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双酒村、洞耳村（不含五组）；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迎宾路以东、长乐街以南的东街社区、朝阳路社区；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长虹路以东、东风街以南、长乐街以北的东街社区、朝阳路社区。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城南一小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长乐街以南、迎宾路以西、人民路（含南北广场）以东的城南社区；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洞耳村五组、滑曲四组五组及公园壹号、公园大境小区；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长虹路以东、东风街以南与长乐街以北的东街社区、朝阳路社区；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铁路以西的达仁社区、重泉路社区、坡头村、城西村；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福随花园南路以北的达仁社区、重泉路社区；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青年路以西的北关社区、尧山路社区。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第十二小学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长乐街以南、铁路以东、人民路（南北广场）以西区域；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紫荆街道办杜家村、滑曲村一组二组三组、尧村。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恒大小学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迎宾路以东、长安路以北、东城大道以西的北关社区、尧山路社区、古镇社区、延安路社区、祥塬社区、祥塬村。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27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戴家小学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戴家村（含泰安小区、祥安小区）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三兴小学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三兴村、韩家村、柳家村、邢家村；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长乐街以南、东城大道以东的紫荆街道办辖区。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9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红旗街以南、迎宾路以西、重泉路以东的古镇社区、延安路社区、关帝社区、人民路社区、东街社区、朝阳路社区、达仁社区、重泉路社区、西府社区、南塔社区；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东风街以南、东环路以西的东街社区、朝阳路社区；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迎宾路以东、长乐街以南的紫荆街道办辖区。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11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城关初中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迎宾路以西、红旗街以北、青年路以东的北关社区、尧山路社区、古镇社区、延安路社区、达仁社区、重泉路社区；福随花园南路以南、红旗街以北、铁路以东的达仁社区、重泉路社区、南塔社区、西府社区。红旗街以南、朝阳街以北、铁路以东、重泉路以西的南塔社区、西府社区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90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桥山初中部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迎宾路以东、东风街以北的奉先街道办、紫荆街道办辖区；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东环路以东、长乐街以北、东风街以南的奉先街道办、紫荆街道办辖区；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迎宾路以东、长乐街以南的紫荆街道办辖区；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原椿林乡椿林街道以西行政村。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864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城南学校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长乐街以南、迎宾路以西的城南社区；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朝阳街以南、重泉路以西、铁路以东的南塔社区、西府社区；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紫荆街道办辖区的滑曲村、尧村、杜家村、椿兴村、三义村、宜安村。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163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第三初中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城区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铁路以西的达仁社区、重泉路社区、西府社区、南塔社区，城西村、坡头村；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青年路以西的尧山路社区、北关社区；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福随花园南路以北的达仁社区、重泉路社区部分（包含泊澜公馆、凤凰城、香槟城、福随花园小区）；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紫荆街道办辖区的小董村、陈家村、贾曲村、南贾曲、西贾曲村、怀德村、彭村、太平村、南阜村；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原三合乡街道以东的行政村；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原保南乡街道以西行政村。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孙镇片（孙镇）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孙镇、平路、东陈、永丰、洛滨、椿林、保南辖区；东陈电厂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兴镇片（兴镇）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兴镇、桥陵、大孔、荆姚、原任、甜水井、三合辖区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罕井片（罕井）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罕井、东党、大孔、高阳辖区；蒲白矿务局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党睦初级中学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党睦片（党睦）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党睦、孝通、龙阳、龙池、钤铒、原任辖区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永丰九年制学校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孙镇片（永丰）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永丰辖区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洛滨九年制学校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孙镇片（洛滨）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初中：马湖、蔡邓、西头辖区；小学：马湖辖区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荆姚九年制学校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兴镇片（荆姚）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初中：荆姚、甜水井、原任辖区；小学：荆姚辖区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苏坊九年制学校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兴镇片（苏坊）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苏坊辖区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翔村九年制学校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罕井片（尧山）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翔村辖区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上王九年制学校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罕井片（尧山）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上王辖区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陈庄九年制学校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党睦片（陈庄）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陈庄辖区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孙镇片（孙镇）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40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孙镇东陈小学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孙镇片（孙镇）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东陈辖区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电力学校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孙镇片（孙镇）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2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东陈电厂；东陈白起寺8组（四畛村）、白起寺12组、13组、14组（原钟家寨大队）、焦庄10组、尧堡10组（沙坡新村）、郭庄大队共8个组；孙镇冯家庄1组2.组3组（党家庄村）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孙镇洞坡小学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孙镇片（孙镇）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平路辖区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椿林镇中心小学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孙镇片（椿林）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椿林辖区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椿林镇保南小学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孙镇片（椿林）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保南辖区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洛滨镇蔡邓小学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孙镇片（洛滨）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蔡邓辖区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25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洛滨镇西头小学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孙镇片（洛滨）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西头辖区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兴镇片（兴镇）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紫荆办三义小学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兴镇片（紫荆）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贾曲辖区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荆姚甜水井小学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兴镇片（荆姚）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甜水井辖区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荆姚镇原任小学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兴镇片（荆姚）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原任辖区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桥陵镇中心小学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兴镇片（桥陵）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桥陵辖区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桥陵镇三合小学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兴镇片（桥陵）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三合辖区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罕井片（罕井）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罕井辖区、蒲白矿务局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矿区小学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罕井片（罕井）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蒲白矿务局、罕井辖区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罕井镇东党小学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罕井片（罕井）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东党辖区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高阳镇中心小学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罕井片（高阳）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高阳辖区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桥陵镇大孔小学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罕井片（桥陵）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大孔辖区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党睦片（党睦）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党睦镇孝通小学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党睦片（党睦）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孝通辖区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龙阳镇中心小学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党睦片（龙阳）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龙阳辖区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龙池镇中心小学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党睦片（龙池）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龙池辖区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龙池镇钤铒小学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党睦片（龙池）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钤铒辖区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兴华学校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十二年制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党睦片（城区）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雏鹰学校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兴镇片（城区）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芳草地学校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兴镇片（兴镇）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丰阳学校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九年制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兴镇片（桥陵）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梦圆学校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兴镇片（城区）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"/>
                <w:kern w:val="0"/>
                <w:sz w:val="18"/>
                <w:szCs w:val="18"/>
              </w:rPr>
              <w:t>芳草地朝阳街小学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孙镇片（城区）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星驰学校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罕井片（尧山）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阳光学校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党睦片（陈庄）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251"/>
          <w:jc w:val="center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小太阳学校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民办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兴镇片（桥陵）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5183" w:rsidRDefault="00B25183" w:rsidP="00032115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25183" w:rsidTr="00032115">
        <w:trPr>
          <w:trHeight w:val="480"/>
          <w:jc w:val="center"/>
        </w:trPr>
        <w:tc>
          <w:tcPr>
            <w:tcW w:w="1501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5183" w:rsidRDefault="00B25183" w:rsidP="00032115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备注：教学点（学校）服务区由各中心校结合学校所在区域实际统筹安排。</w:t>
            </w:r>
          </w:p>
        </w:tc>
      </w:tr>
    </w:tbl>
    <w:p w:rsidR="00B25183" w:rsidRDefault="00B25183" w:rsidP="00B25183">
      <w:pPr>
        <w:widowControl/>
        <w:spacing w:line="560" w:lineRule="exact"/>
        <w:rPr>
          <w:rFonts w:ascii="仿宋_GB2312" w:eastAsia="仿宋_GB2312" w:hAnsi="仿宋_GB2312" w:cs="仿宋_GB2312" w:hint="eastAsia"/>
          <w:w w:val="90"/>
          <w:sz w:val="32"/>
          <w:szCs w:val="32"/>
        </w:rPr>
        <w:sectPr w:rsidR="00B25183" w:rsidSect="0090532C">
          <w:pgSz w:w="16838" w:h="11906" w:orient="landscape"/>
          <w:pgMar w:top="1134" w:right="1134" w:bottom="1134" w:left="1134" w:header="851" w:footer="992" w:gutter="0"/>
          <w:pgNumType w:fmt="numberInDash"/>
          <w:cols w:space="720"/>
          <w:docGrid w:type="linesAndChars" w:linePitch="312"/>
        </w:sectPr>
      </w:pPr>
    </w:p>
    <w:p w:rsidR="00DB345C" w:rsidRPr="00B25183" w:rsidRDefault="00DB345C" w:rsidP="00B25183">
      <w:pPr>
        <w:rPr>
          <w:rFonts w:hint="eastAsia"/>
        </w:rPr>
      </w:pPr>
    </w:p>
    <w:sectPr w:rsidR="00DB345C" w:rsidRPr="00B2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83"/>
    <w:rsid w:val="00B25183"/>
    <w:rsid w:val="00D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2005"/>
  <w15:chartTrackingRefBased/>
  <w15:docId w15:val="{400C629A-F559-4433-872A-958FD9D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25183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qFormat/>
    <w:rsid w:val="00B2518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2518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rsid w:val="00B25183"/>
    <w:rPr>
      <w:rFonts w:ascii="Arial" w:eastAsia="黑体" w:hAnsi="Arial" w:cs="Times New Roman"/>
      <w:b/>
      <w:sz w:val="32"/>
      <w:szCs w:val="24"/>
    </w:rPr>
  </w:style>
  <w:style w:type="character" w:styleId="a3">
    <w:name w:val="page number"/>
    <w:basedOn w:val="a0"/>
    <w:rsid w:val="00B25183"/>
  </w:style>
  <w:style w:type="character" w:styleId="a4">
    <w:name w:val="Strong"/>
    <w:basedOn w:val="a0"/>
    <w:qFormat/>
    <w:rsid w:val="00B25183"/>
    <w:rPr>
      <w:b/>
    </w:rPr>
  </w:style>
  <w:style w:type="character" w:customStyle="1" w:styleId="Char">
    <w:name w:val="批注框文本 Char"/>
    <w:basedOn w:val="a0"/>
    <w:link w:val="a5"/>
    <w:rsid w:val="00B25183"/>
    <w:rPr>
      <w:sz w:val="18"/>
      <w:szCs w:val="18"/>
    </w:rPr>
  </w:style>
  <w:style w:type="character" w:customStyle="1" w:styleId="100">
    <w:name w:val="10"/>
    <w:basedOn w:val="a0"/>
    <w:rsid w:val="00B25183"/>
    <w:rPr>
      <w:rFonts w:ascii="Times New Roman" w:hAnsi="Times New Roman" w:cs="Times New Roman" w:hint="default"/>
    </w:rPr>
  </w:style>
  <w:style w:type="character" w:customStyle="1" w:styleId="Char0">
    <w:name w:val="页眉 Char"/>
    <w:basedOn w:val="a0"/>
    <w:link w:val="a6"/>
    <w:uiPriority w:val="99"/>
    <w:rsid w:val="00B25183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25183"/>
    <w:rPr>
      <w:sz w:val="18"/>
      <w:szCs w:val="18"/>
    </w:rPr>
  </w:style>
  <w:style w:type="character" w:customStyle="1" w:styleId="font01">
    <w:name w:val="font01"/>
    <w:basedOn w:val="a0"/>
    <w:rsid w:val="00B2518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15">
    <w:name w:val="15"/>
    <w:basedOn w:val="a0"/>
    <w:rsid w:val="00B25183"/>
    <w:rPr>
      <w:rFonts w:ascii="Times New Roman" w:hAnsi="Times New Roman" w:cs="Times New Roman" w:hint="default"/>
    </w:rPr>
  </w:style>
  <w:style w:type="character" w:customStyle="1" w:styleId="font51">
    <w:name w:val="font51"/>
    <w:basedOn w:val="a0"/>
    <w:rsid w:val="00B25183"/>
    <w:rPr>
      <w:rFonts w:ascii="仿宋_GB2312" w:eastAsia="仿宋_GB2312" w:cs="仿宋_GB2312"/>
      <w:b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B2518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font81">
    <w:name w:val="font81"/>
    <w:basedOn w:val="a0"/>
    <w:rsid w:val="00B25183"/>
    <w:rPr>
      <w:rFonts w:ascii="仿宋" w:eastAsia="仿宋" w:hAnsi="仿宋" w:cs="仿宋" w:hint="eastAsia"/>
      <w:b/>
      <w:i w:val="0"/>
      <w:color w:val="000000"/>
      <w:sz w:val="20"/>
      <w:szCs w:val="20"/>
      <w:u w:val="none"/>
    </w:rPr>
  </w:style>
  <w:style w:type="paragraph" w:styleId="a7">
    <w:name w:val="footer"/>
    <w:basedOn w:val="a"/>
    <w:link w:val="Char1"/>
    <w:uiPriority w:val="99"/>
    <w:rsid w:val="00B251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B2518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rsid w:val="00B25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9">
    <w:name w:val="页眉 字符"/>
    <w:basedOn w:val="a0"/>
    <w:uiPriority w:val="99"/>
    <w:semiHidden/>
    <w:rsid w:val="00B25183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B2518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"/>
    <w:rsid w:val="00B25183"/>
    <w:rPr>
      <w:rFonts w:asciiTheme="minorHAnsi" w:eastAsiaTheme="minorEastAsia" w:hAnsiTheme="minorHAnsi" w:cstheme="minorBidi"/>
      <w:sz w:val="18"/>
      <w:szCs w:val="18"/>
    </w:rPr>
  </w:style>
  <w:style w:type="character" w:customStyle="1" w:styleId="ab">
    <w:name w:val="批注框文本 字符"/>
    <w:basedOn w:val="a0"/>
    <w:uiPriority w:val="99"/>
    <w:semiHidden/>
    <w:rsid w:val="00B25183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qFormat/>
    <w:rsid w:val="00B25183"/>
    <w:pPr>
      <w:ind w:firstLineChars="200" w:firstLine="420"/>
    </w:pPr>
    <w:rPr>
      <w:rFonts w:ascii="Calibri" w:hAnsi="Calibri"/>
    </w:rPr>
  </w:style>
  <w:style w:type="table" w:styleId="ac">
    <w:name w:val="Table Grid"/>
    <w:basedOn w:val="a1"/>
    <w:rsid w:val="00B251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2021-07-19T03:59:00Z</dcterms:created>
  <dcterms:modified xsi:type="dcterms:W3CDTF">2021-07-19T04:00:00Z</dcterms:modified>
</cp:coreProperties>
</file>